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FA707" w14:textId="77777777" w:rsidR="00CA6C4E" w:rsidRPr="00CA6C4E" w:rsidRDefault="00CA6C4E" w:rsidP="00CA6C4E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A6C4E">
        <w:rPr>
          <w:rFonts w:ascii="Times New Roman" w:hAnsi="Times New Roman"/>
          <w:b/>
          <w:sz w:val="24"/>
          <w:szCs w:val="24"/>
          <w:lang w:val="uk-UA"/>
        </w:rPr>
        <w:t>ЮРИДИЧНИЙ ВИСНОВОК</w:t>
      </w:r>
    </w:p>
    <w:p w14:paraId="00376687" w14:textId="77777777" w:rsidR="00CA6C4E" w:rsidRPr="00CA6C4E" w:rsidRDefault="00CA6C4E" w:rsidP="00CA6C4E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4"/>
          <w:szCs w:val="24"/>
          <w:lang w:val="uk-UA"/>
        </w:rPr>
      </w:pPr>
      <w:r w:rsidRPr="00CA6C4E">
        <w:rPr>
          <w:rFonts w:ascii="Times New Roman" w:hAnsi="Times New Roman"/>
          <w:sz w:val="24"/>
          <w:szCs w:val="24"/>
          <w:lang w:val="uk-UA"/>
        </w:rPr>
        <w:t xml:space="preserve">до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 рішення Сквирської міської ради</w:t>
      </w:r>
    </w:p>
    <w:p w14:paraId="4E1A7CEB" w14:textId="21158CBE" w:rsidR="00CA6C4E" w:rsidRPr="00CA6C4E" w:rsidRDefault="00CA6C4E" w:rsidP="00CA6C4E">
      <w:pPr>
        <w:spacing w:after="0"/>
        <w:ind w:left="90" w:firstLine="63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A6C4E">
        <w:rPr>
          <w:rFonts w:ascii="Times New Roman" w:hAnsi="Times New Roman"/>
          <w:b/>
          <w:bCs/>
          <w:sz w:val="24"/>
          <w:szCs w:val="24"/>
          <w:lang w:val="uk-UA"/>
        </w:rPr>
        <w:t>«Про надання згоди на укладення договору»</w:t>
      </w:r>
    </w:p>
    <w:p w14:paraId="69371DCF" w14:textId="77777777" w:rsidR="00CA6C4E" w:rsidRPr="00CA6C4E" w:rsidRDefault="00CA6C4E" w:rsidP="00CA6C4E">
      <w:pPr>
        <w:spacing w:after="0"/>
        <w:ind w:left="90" w:firstLine="63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027F7142" w14:textId="24B78B79" w:rsidR="00CA6C4E" w:rsidRPr="00CA6C4E" w:rsidRDefault="00CA6C4E" w:rsidP="00CA6C4E">
      <w:pPr>
        <w:spacing w:after="0" w:line="240" w:lineRule="auto"/>
        <w:ind w:right="-283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A6C4E">
        <w:rPr>
          <w:rFonts w:ascii="Times New Roman" w:hAnsi="Times New Roman"/>
          <w:sz w:val="24"/>
          <w:szCs w:val="24"/>
          <w:lang w:val="uk-UA"/>
        </w:rPr>
        <w:t xml:space="preserve">Підставами розробки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 рішення (далі –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проєкт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>) є лист Акціонерного товариства «Оператор» газорозподільної системи «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Київоблгаз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>» від 10 липня 2023 року</w:t>
      </w:r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CA6C4E">
        <w:rPr>
          <w:rFonts w:ascii="Times New Roman" w:hAnsi="Times New Roman"/>
          <w:sz w:val="24"/>
          <w:szCs w:val="24"/>
          <w:lang w:val="uk-UA"/>
        </w:rPr>
        <w:t>з метою забезпечення енергетичної безпеки під час дії воєнного стану, захисту та збереження комунальної власності враховуючи пропозиції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 та зміною територіального устрою.</w:t>
      </w:r>
    </w:p>
    <w:p w14:paraId="6E28A965" w14:textId="77777777" w:rsidR="00CA6C4E" w:rsidRPr="00CA6C4E" w:rsidRDefault="00CA6C4E" w:rsidP="00CA6C4E">
      <w:pPr>
        <w:spacing w:after="0" w:line="240" w:lineRule="auto"/>
        <w:ind w:right="-283"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Проєкт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 відповідає нормам Конституції України.</w:t>
      </w:r>
    </w:p>
    <w:p w14:paraId="28F77F48" w14:textId="3E86F575" w:rsidR="00CA6C4E" w:rsidRPr="00CA6C4E" w:rsidRDefault="00CA6C4E" w:rsidP="00CA6C4E">
      <w:pPr>
        <w:spacing w:after="0" w:line="240" w:lineRule="auto"/>
        <w:ind w:right="-283"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Проєкт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 відповідає актам законодавства, що мають вищу юридичну силу, а саме</w:t>
      </w:r>
      <w:r w:rsidRPr="00CA6C4E">
        <w:rPr>
          <w:rFonts w:ascii="Times New Roman" w:hAnsi="Times New Roman"/>
          <w:sz w:val="24"/>
          <w:szCs w:val="24"/>
          <w:lang w:val="uk-UA"/>
        </w:rPr>
        <w:t>:</w:t>
      </w:r>
      <w:r w:rsidRPr="00CA6C4E">
        <w:rPr>
          <w:rFonts w:ascii="Times New Roman" w:hAnsi="Times New Roman"/>
          <w:sz w:val="24"/>
          <w:szCs w:val="24"/>
          <w:lang w:val="uk-UA"/>
        </w:rPr>
        <w:t xml:space="preserve"> Кодексу газорозподільних систем, Цивільного кодексу України, Господарського кодексу України, пункту 43 частини першої статті 26, статті 59, частини п’ятої статті 60 Закону України «Про місцеве самоврядування в Україні», Закону України «Про ринок природного газу», постанови Верховної Ради України від 17 липня 2020 року №807–IX «Про утворення та ліквідацію районів», розпорядження Кабінету Міністрів України від 12 червня 2020 року №715–р «Про визначення адміністративних центрів та затвердження територій територіальних громад Київської області».</w:t>
      </w:r>
    </w:p>
    <w:p w14:paraId="39DAB3D0" w14:textId="2E40B2A9" w:rsidR="00CA6C4E" w:rsidRPr="00CA6C4E" w:rsidRDefault="00CA6C4E" w:rsidP="00CA6C4E">
      <w:pPr>
        <w:spacing w:after="0" w:line="240" w:lineRule="auto"/>
        <w:ind w:right="-283"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Проєкт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 не протирічить іншим актам такої самої юридичної сили</w:t>
      </w:r>
      <w:r w:rsidRPr="00CA6C4E">
        <w:rPr>
          <w:rFonts w:ascii="Times New Roman" w:hAnsi="Times New Roman"/>
          <w:sz w:val="24"/>
          <w:szCs w:val="24"/>
          <w:lang w:val="uk-UA"/>
        </w:rPr>
        <w:t xml:space="preserve">, а саме: </w:t>
      </w:r>
      <w:r w:rsidRPr="00CA6C4E">
        <w:rPr>
          <w:rFonts w:ascii="Times New Roman" w:hAnsi="Times New Roman"/>
          <w:sz w:val="24"/>
          <w:szCs w:val="24"/>
          <w:lang w:val="uk-UA"/>
        </w:rPr>
        <w:t xml:space="preserve">рішення Сквирської міської ради від18 листопада 2020 року №12-1-VІІІ «Про реорганізацію юридичних осіб Антонівської,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Буківської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Великоєрчиківської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Горобіївської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Домантівської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Дулицької,Каленнівської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Кам’яногребельської,Красноліської,Кривошиїнської,Тарасівської,Малоєрчиківської,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Малолисовецької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Мовчанівської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Оріховецької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Пустоварівської,Рогізнянської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Рудянської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Самгородоцької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Селезенівської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Тхорівської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Чубинецької,Шаліївської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Шамраївської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 та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Шапіївської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 w:rsidRPr="00CA6C4E">
        <w:rPr>
          <w:rFonts w:ascii="Times New Roman" w:hAnsi="Times New Roman"/>
          <w:sz w:val="24"/>
          <w:szCs w:val="24"/>
          <w:lang w:val="uk-UA"/>
        </w:rPr>
        <w:t>.</w:t>
      </w:r>
    </w:p>
    <w:p w14:paraId="1631176B" w14:textId="77777777" w:rsidR="00CA6C4E" w:rsidRPr="00CA6C4E" w:rsidRDefault="00CA6C4E" w:rsidP="00CA6C4E">
      <w:pPr>
        <w:spacing w:after="0" w:line="240" w:lineRule="auto"/>
        <w:ind w:right="-283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A6C4E">
        <w:rPr>
          <w:rFonts w:ascii="Times New Roman" w:hAnsi="Times New Roman"/>
          <w:sz w:val="24"/>
          <w:szCs w:val="24"/>
          <w:lang w:val="uk-UA"/>
        </w:rPr>
        <w:t xml:space="preserve">Проект відповідає вимогам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нормопроектувальної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мовних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 норм).</w:t>
      </w:r>
    </w:p>
    <w:p w14:paraId="745C2A13" w14:textId="77777777" w:rsidR="00CA6C4E" w:rsidRPr="00CA6C4E" w:rsidRDefault="00CA6C4E" w:rsidP="00CA6C4E">
      <w:pPr>
        <w:spacing w:after="0" w:line="240" w:lineRule="auto"/>
        <w:ind w:right="-283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A6C4E">
        <w:rPr>
          <w:rFonts w:ascii="Times New Roman" w:hAnsi="Times New Roman"/>
          <w:sz w:val="24"/>
          <w:szCs w:val="24"/>
          <w:lang w:val="uk-UA"/>
        </w:rPr>
        <w:t xml:space="preserve">У </w:t>
      </w:r>
      <w:proofErr w:type="spellStart"/>
      <w:r w:rsidRPr="00CA6C4E">
        <w:rPr>
          <w:rFonts w:ascii="Times New Roman" w:hAnsi="Times New Roman"/>
          <w:sz w:val="24"/>
          <w:szCs w:val="24"/>
          <w:lang w:val="uk-UA"/>
        </w:rPr>
        <w:t>проєкті</w:t>
      </w:r>
      <w:proofErr w:type="spellEnd"/>
      <w:r w:rsidRPr="00CA6C4E">
        <w:rPr>
          <w:rFonts w:ascii="Times New Roman" w:hAnsi="Times New Roman"/>
          <w:sz w:val="24"/>
          <w:szCs w:val="24"/>
          <w:lang w:val="uk-UA"/>
        </w:rPr>
        <w:t xml:space="preserve"> не вбачаються норми, що можуть сприяти вчиненню корупційних правопорушень.</w:t>
      </w:r>
    </w:p>
    <w:p w14:paraId="0EC722AD" w14:textId="77777777" w:rsidR="00CA6C4E" w:rsidRPr="00CA6C4E" w:rsidRDefault="00CA6C4E" w:rsidP="00CA6C4E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CA6C4E">
        <w:rPr>
          <w:rFonts w:ascii="Times New Roman" w:hAnsi="Times New Roman"/>
          <w:b/>
          <w:sz w:val="24"/>
          <w:szCs w:val="24"/>
          <w:lang w:val="uk-UA"/>
        </w:rPr>
        <w:t>Проєкт</w:t>
      </w:r>
      <w:proofErr w:type="spellEnd"/>
      <w:r w:rsidRPr="00CA6C4E">
        <w:rPr>
          <w:rFonts w:ascii="Times New Roman" w:hAnsi="Times New Roman"/>
          <w:b/>
          <w:sz w:val="24"/>
          <w:szCs w:val="24"/>
          <w:lang w:val="uk-UA"/>
        </w:rPr>
        <w:t xml:space="preserve"> можливо погодити без зауважень.</w:t>
      </w:r>
    </w:p>
    <w:p w14:paraId="0889FF6C" w14:textId="77777777" w:rsidR="00CA6C4E" w:rsidRPr="00CA6C4E" w:rsidRDefault="00CA6C4E" w:rsidP="00CA6C4E">
      <w:pPr>
        <w:spacing w:after="0" w:line="240" w:lineRule="auto"/>
        <w:ind w:right="-283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31188B08" w14:textId="77777777" w:rsidR="00CA6C4E" w:rsidRPr="00CA6C4E" w:rsidRDefault="00CA6C4E" w:rsidP="00CA6C4E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CA6C4E">
        <w:rPr>
          <w:rFonts w:ascii="Times New Roman" w:hAnsi="Times New Roman"/>
          <w:sz w:val="24"/>
          <w:szCs w:val="24"/>
          <w:lang w:val="uk-UA"/>
        </w:rPr>
        <w:t>Начальник</w:t>
      </w:r>
    </w:p>
    <w:p w14:paraId="159A7F9C" w14:textId="77777777" w:rsidR="00CA6C4E" w:rsidRPr="00CA6C4E" w:rsidRDefault="00CA6C4E" w:rsidP="00CA6C4E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CA6C4E">
        <w:rPr>
          <w:rFonts w:ascii="Times New Roman" w:hAnsi="Times New Roman"/>
          <w:sz w:val="24"/>
          <w:szCs w:val="24"/>
          <w:lang w:val="uk-UA"/>
        </w:rPr>
        <w:t>Відділу з питань юридичного</w:t>
      </w:r>
    </w:p>
    <w:p w14:paraId="631E4502" w14:textId="06962337" w:rsidR="00CA6C4E" w:rsidRPr="00CA6C4E" w:rsidRDefault="00CA6C4E" w:rsidP="00CA6C4E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CA6C4E">
        <w:rPr>
          <w:rFonts w:ascii="Times New Roman" w:hAnsi="Times New Roman"/>
          <w:sz w:val="24"/>
          <w:szCs w:val="24"/>
          <w:lang w:val="uk-UA"/>
        </w:rPr>
        <w:t xml:space="preserve">забезпечення ради та діловодства       ____________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CA6C4E">
        <w:rPr>
          <w:rFonts w:ascii="Times New Roman" w:hAnsi="Times New Roman"/>
          <w:sz w:val="24"/>
          <w:szCs w:val="24"/>
          <w:lang w:val="uk-UA"/>
        </w:rPr>
        <w:t xml:space="preserve">  Ірина КВАША</w:t>
      </w:r>
    </w:p>
    <w:p w14:paraId="1B4A468E" w14:textId="77777777" w:rsidR="00CA6C4E" w:rsidRPr="00CA6C4E" w:rsidRDefault="00CA6C4E" w:rsidP="00CA6C4E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0B816D7C" w14:textId="77777777" w:rsidR="00CA6C4E" w:rsidRPr="00CA6C4E" w:rsidRDefault="00CA6C4E" w:rsidP="00CA6C4E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CA6C4E">
        <w:rPr>
          <w:rFonts w:ascii="Times New Roman" w:hAnsi="Times New Roman"/>
          <w:sz w:val="24"/>
          <w:szCs w:val="24"/>
          <w:lang w:val="uk-UA"/>
        </w:rPr>
        <w:t xml:space="preserve">Виконавець </w:t>
      </w:r>
    </w:p>
    <w:p w14:paraId="7F51F4DA" w14:textId="77777777" w:rsidR="00CA6C4E" w:rsidRPr="00CA6C4E" w:rsidRDefault="00CA6C4E" w:rsidP="00CA6C4E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CA6C4E">
        <w:rPr>
          <w:rFonts w:ascii="Times New Roman" w:hAnsi="Times New Roman"/>
          <w:sz w:val="24"/>
          <w:szCs w:val="24"/>
          <w:lang w:val="uk-UA"/>
        </w:rPr>
        <w:t>Головний спеціаліст</w:t>
      </w:r>
    </w:p>
    <w:p w14:paraId="062B41FD" w14:textId="77777777" w:rsidR="00CA6C4E" w:rsidRPr="00CA6C4E" w:rsidRDefault="00CA6C4E" w:rsidP="00CA6C4E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CA6C4E">
        <w:rPr>
          <w:rFonts w:ascii="Times New Roman" w:hAnsi="Times New Roman"/>
          <w:sz w:val="24"/>
          <w:szCs w:val="24"/>
          <w:lang w:val="uk-UA"/>
        </w:rPr>
        <w:t>Відділу з питань юридичного</w:t>
      </w:r>
    </w:p>
    <w:p w14:paraId="448F44E0" w14:textId="357B3DB3" w:rsidR="00CA6C4E" w:rsidRPr="00CA6C4E" w:rsidRDefault="00CA6C4E" w:rsidP="00CA6C4E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CA6C4E">
        <w:rPr>
          <w:rFonts w:ascii="Times New Roman" w:hAnsi="Times New Roman"/>
          <w:sz w:val="24"/>
          <w:szCs w:val="24"/>
          <w:lang w:val="uk-UA"/>
        </w:rPr>
        <w:t xml:space="preserve">забезпечення ради та діловодства          ___________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bookmarkStart w:id="0" w:name="_GoBack"/>
      <w:bookmarkEnd w:id="0"/>
      <w:r w:rsidRPr="00CA6C4E">
        <w:rPr>
          <w:rFonts w:ascii="Times New Roman" w:hAnsi="Times New Roman"/>
          <w:sz w:val="24"/>
          <w:szCs w:val="24"/>
          <w:lang w:val="uk-UA"/>
        </w:rPr>
        <w:t xml:space="preserve">    Аліна ЯКШТАС</w:t>
      </w:r>
    </w:p>
    <w:p w14:paraId="47522788" w14:textId="77777777" w:rsidR="00CA6C4E" w:rsidRPr="00CA6C4E" w:rsidRDefault="00CA6C4E" w:rsidP="00CA6C4E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CA6C4E">
        <w:rPr>
          <w:rFonts w:ascii="Times New Roman" w:hAnsi="Times New Roman"/>
          <w:sz w:val="24"/>
          <w:szCs w:val="24"/>
          <w:lang w:val="uk-UA"/>
        </w:rPr>
        <w:t>«___» ___________ 2023 року</w:t>
      </w:r>
    </w:p>
    <w:p w14:paraId="35C3644C" w14:textId="77777777" w:rsidR="00CA6C4E" w:rsidRPr="00CA6C4E" w:rsidRDefault="00CA6C4E" w:rsidP="00CA6C4E">
      <w:pPr>
        <w:rPr>
          <w:sz w:val="24"/>
          <w:szCs w:val="24"/>
        </w:rPr>
      </w:pPr>
    </w:p>
    <w:p w14:paraId="01E8F9F8" w14:textId="77777777" w:rsidR="008B6D59" w:rsidRDefault="008B6D59"/>
    <w:sectPr w:rsidR="008B6D5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8AB"/>
    <w:rsid w:val="008B6D59"/>
    <w:rsid w:val="00C928AB"/>
    <w:rsid w:val="00CA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D6438"/>
  <w15:chartTrackingRefBased/>
  <w15:docId w15:val="{AFDAA63C-4D2E-4E4D-823B-61798E5C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A6C4E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1835</Words>
  <Characters>1047</Characters>
  <Application>Microsoft Office Word</Application>
  <DocSecurity>0</DocSecurity>
  <Lines>8</Lines>
  <Paragraphs>5</Paragraphs>
  <ScaleCrop>false</ScaleCrop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2023-07-21T08:42:00Z</dcterms:created>
  <dcterms:modified xsi:type="dcterms:W3CDTF">2023-07-21T08:45:00Z</dcterms:modified>
</cp:coreProperties>
</file>